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3147" w14:textId="67943919" w:rsidR="00D05F22" w:rsidRPr="001A2A04" w:rsidRDefault="000C7D5F">
      <w:pPr>
        <w:jc w:val="center"/>
      </w:pPr>
      <w:r w:rsidRPr="001A2A04">
        <w:t xml:space="preserve">WYMAGANE DOKUMENTY/INFORMACJE </w:t>
      </w:r>
      <w:r w:rsidR="001A2A04">
        <w:t xml:space="preserve">DO WNIOSKU O FINANSOWANIE </w:t>
      </w:r>
      <w:r w:rsidRPr="001A2A04">
        <w:t>NIEKOMERCYJNEGO BADANIA KLINICZNEGO/EKSPERYMENTU BADAWCZEGO</w:t>
      </w:r>
    </w:p>
    <w:p w14:paraId="2E0F471D" w14:textId="12CBE860" w:rsidR="00D05F22" w:rsidRPr="001A2A04" w:rsidRDefault="000C7D5F">
      <w:pPr>
        <w:numPr>
          <w:ilvl w:val="0"/>
          <w:numId w:val="1"/>
        </w:numPr>
        <w:jc w:val="both"/>
      </w:pPr>
      <w:r w:rsidRPr="001A2A04">
        <w:t xml:space="preserve">wkład merytoryczny </w:t>
      </w:r>
      <w:r w:rsidR="001350B9" w:rsidRPr="001A2A04">
        <w:t xml:space="preserve">do projektu </w:t>
      </w:r>
      <w:r w:rsidRPr="001A2A04">
        <w:t xml:space="preserve">(tytuł projektu, </w:t>
      </w:r>
      <w:r w:rsidR="001350B9" w:rsidRPr="001A2A04">
        <w:t xml:space="preserve">opis </w:t>
      </w:r>
      <w:r w:rsidRPr="001A2A04">
        <w:t>planowan</w:t>
      </w:r>
      <w:r w:rsidR="001350B9" w:rsidRPr="001A2A04">
        <w:t xml:space="preserve">ych </w:t>
      </w:r>
      <w:r w:rsidRPr="001A2A04">
        <w:t xml:space="preserve">w projekcie </w:t>
      </w:r>
      <w:r w:rsidR="001350B9" w:rsidRPr="001A2A04">
        <w:t xml:space="preserve">zadań </w:t>
      </w:r>
      <w:r w:rsidRPr="001A2A04">
        <w:t>ze zdefiniowanymi kamieniami milowymi &lt;z uwzględnieniem obligatoryjnych zadań, wskazanych w Regulaminie Konkursu&gt;, planowany okres realizacji projektu &lt;od – do&gt;, typ projektu</w:t>
      </w:r>
      <w:r w:rsidR="00732908" w:rsidRPr="001A2A04">
        <w:t xml:space="preserve"> </w:t>
      </w:r>
      <w:r w:rsidR="001A2A04">
        <w:t>&lt;</w:t>
      </w:r>
      <w:r w:rsidR="00732908" w:rsidRPr="001A2A04">
        <w:t>np. otw</w:t>
      </w:r>
      <w:r w:rsidR="001A2A04">
        <w:t>arte, randomizowane, zaślepione&gt;</w:t>
      </w:r>
      <w:r w:rsidRPr="001A2A04">
        <w:t xml:space="preserve">, </w:t>
      </w:r>
      <w:r w:rsidR="008D4A37" w:rsidRPr="001A2A04">
        <w:t>opis populacji</w:t>
      </w:r>
      <w:r w:rsidRPr="001A2A04">
        <w:t>, informacj</w:t>
      </w:r>
      <w:r w:rsidR="001350B9" w:rsidRPr="001A2A04">
        <w:t>a</w:t>
      </w:r>
      <w:r w:rsidRPr="001A2A04">
        <w:t xml:space="preserve"> czy jest to badanie krajowe/międzynarodowe, streszczenie projektu w j. polskim oraz </w:t>
      </w:r>
      <w:r w:rsidR="001350B9" w:rsidRPr="001A2A04">
        <w:t xml:space="preserve">w </w:t>
      </w:r>
      <w:r w:rsidRPr="001A2A04">
        <w:t>j. angielskim, analiza problemu badawczego, określenie harmonogramu realizacji części klinicznej)</w:t>
      </w:r>
      <w:r w:rsidR="001350B9" w:rsidRPr="001A2A04">
        <w:t>;</w:t>
      </w:r>
      <w:r w:rsidRPr="001A2A04">
        <w:t xml:space="preserve"> </w:t>
      </w:r>
    </w:p>
    <w:p w14:paraId="1B27E09B" w14:textId="6BA0018D" w:rsidR="00D05F22" w:rsidRPr="001A2A04" w:rsidRDefault="000C7D5F">
      <w:pPr>
        <w:numPr>
          <w:ilvl w:val="0"/>
          <w:numId w:val="1"/>
        </w:numPr>
        <w:jc w:val="both"/>
      </w:pPr>
      <w:r w:rsidRPr="001A2A04">
        <w:t>w przypadku projektów składan</w:t>
      </w:r>
      <w:r w:rsidR="00085F59" w:rsidRPr="001A2A04">
        <w:t>ych w Konsorcjum (nazwy podmiotów i wskazanie Lidera Konsorcjum, dane osób kontaktowych</w:t>
      </w:r>
      <w:r w:rsidRPr="001A2A04">
        <w:t>), wskazanie zadań Konsorcjantów (jeśli umowa Konsorcjum tego wymaga) – CWBK zabezpieczy poprzez dodanie zadań „zarządczych/administracyjnych”</w:t>
      </w:r>
      <w:r w:rsidR="001350B9" w:rsidRPr="001A2A04">
        <w:t>;</w:t>
      </w:r>
    </w:p>
    <w:p w14:paraId="63E04F35" w14:textId="57D2806B" w:rsidR="00D05F22" w:rsidRPr="001A2A04" w:rsidRDefault="000C7D5F">
      <w:pPr>
        <w:ind w:left="720"/>
        <w:jc w:val="both"/>
      </w:pPr>
      <w:r w:rsidRPr="001A2A04">
        <w:t>Prosimy o zwrócenie uwagi na różnicę statusu Konsorcjanta i Podwykonawców/Ośrodki Badawcze (podmiot, który uczestniczy tylko w części klinicznej przewidzianej protokołem badania (ośrodek) nie może zostać uznany za Konsorcjanta, a jedynie za Podwykonawcę)</w:t>
      </w:r>
      <w:r w:rsidR="001350B9" w:rsidRPr="001A2A04">
        <w:t>;</w:t>
      </w:r>
    </w:p>
    <w:p w14:paraId="7D70D5AD" w14:textId="75E9D87F" w:rsidR="008D4A37" w:rsidRPr="001A2A04" w:rsidRDefault="001A2A04">
      <w:pPr>
        <w:numPr>
          <w:ilvl w:val="0"/>
          <w:numId w:val="1"/>
        </w:numPr>
        <w:jc w:val="both"/>
      </w:pPr>
      <w:r>
        <w:t xml:space="preserve">wskazanie Ośrodków Badawczych przewidzianych </w:t>
      </w:r>
      <w:r w:rsidR="000C7D5F" w:rsidRPr="001A2A04">
        <w:t xml:space="preserve">do udział w badaniu? </w:t>
      </w:r>
    </w:p>
    <w:p w14:paraId="7F8FE09C" w14:textId="7F63FCA4" w:rsidR="00D05F22" w:rsidRPr="001A2A04" w:rsidRDefault="000C7D5F">
      <w:pPr>
        <w:numPr>
          <w:ilvl w:val="0"/>
          <w:numId w:val="1"/>
        </w:numPr>
        <w:jc w:val="both"/>
      </w:pPr>
      <w:r w:rsidRPr="001A2A04">
        <w:t>skład Zespołu Badawczego (wskazanie ról</w:t>
      </w:r>
      <w:r w:rsidR="00497F3A">
        <w:t xml:space="preserve"> &lt;</w:t>
      </w:r>
      <w:r w:rsidR="009E1186">
        <w:t>G</w:t>
      </w:r>
      <w:r w:rsidR="00497F3A" w:rsidRPr="001A2A04">
        <w:t>łówny Badacz, Lekarz-Badacz, Pielęgniarka, Farmaceuta, Koordynator badań klinicznych, Diagnosta laboratoryjny</w:t>
      </w:r>
      <w:r w:rsidR="00497F3A">
        <w:t>&gt;</w:t>
      </w:r>
      <w:r w:rsidRPr="001A2A04">
        <w:t>, z uwzględnieniem ograniczeń wynikających z Regulaminu Konkursu)</w:t>
      </w:r>
      <w:r w:rsidR="001350B9" w:rsidRPr="001A2A04">
        <w:t>;</w:t>
      </w:r>
    </w:p>
    <w:p w14:paraId="4DA8BC61" w14:textId="1B4EA4AD" w:rsidR="00D05F22" w:rsidRPr="001A2A04" w:rsidRDefault="000C7D5F">
      <w:pPr>
        <w:numPr>
          <w:ilvl w:val="0"/>
          <w:numId w:val="1"/>
        </w:numPr>
        <w:jc w:val="both"/>
      </w:pPr>
      <w:r w:rsidRPr="001A2A04">
        <w:t>spis planowanych świadczeń i usług medycznych</w:t>
      </w:r>
      <w:r w:rsidR="008D4A37" w:rsidRPr="001A2A04">
        <w:t xml:space="preserve"> w podziale na ramiona badawcze</w:t>
      </w:r>
      <w:r w:rsidRPr="001A2A04">
        <w:t xml:space="preserve"> (prosimy </w:t>
      </w:r>
      <w:r w:rsidR="0084289B">
        <w:br/>
      </w:r>
      <w:r w:rsidRPr="001A2A04">
        <w:t>o weryfikację z Regulaminem i Katalogiem kosztów, czy finansowanie obejmuje planowane świadczenie/usługę medyczną)</w:t>
      </w:r>
      <w:r w:rsidR="001350B9" w:rsidRPr="001A2A04">
        <w:t>;</w:t>
      </w:r>
    </w:p>
    <w:p w14:paraId="5D4FAAE1" w14:textId="0574D719" w:rsidR="00D05F22" w:rsidRPr="001A2A04" w:rsidRDefault="000C7D5F">
      <w:pPr>
        <w:numPr>
          <w:ilvl w:val="0"/>
          <w:numId w:val="1"/>
        </w:numPr>
        <w:jc w:val="both"/>
      </w:pPr>
      <w:r w:rsidRPr="001A2A04">
        <w:t>spis usług merytorycznych zlecanych i innych kosztów (zgodnie z Regulaminem konkursu), prosimy o wskazanie przewidywanej wyceny i informacji o podstawie stworzenia wyceny</w:t>
      </w:r>
      <w:r w:rsidR="001350B9" w:rsidRPr="001A2A04">
        <w:t>;</w:t>
      </w:r>
    </w:p>
    <w:p w14:paraId="545B6B2E" w14:textId="39E018D0" w:rsidR="00D05F22" w:rsidRPr="001A2A04" w:rsidRDefault="000C7D5F">
      <w:pPr>
        <w:numPr>
          <w:ilvl w:val="0"/>
          <w:numId w:val="1"/>
        </w:numPr>
        <w:jc w:val="both"/>
      </w:pPr>
      <w:r w:rsidRPr="001A2A04">
        <w:t>spis planowanego zakupu sprzętu medycznego</w:t>
      </w:r>
      <w:r w:rsidR="008D4A37" w:rsidRPr="001A2A04">
        <w:t>/odczynników</w:t>
      </w:r>
      <w:r w:rsidRPr="001A2A04">
        <w:t>, w tym infrastruktury badawczej (</w:t>
      </w:r>
      <w:r w:rsidR="008D4A37" w:rsidRPr="001A2A04">
        <w:t>pełna nazwa ze specyfikacją i przykładową ofertą/-</w:t>
      </w:r>
      <w:proofErr w:type="spellStart"/>
      <w:r w:rsidR="008D4A37" w:rsidRPr="001A2A04">
        <w:t>ami</w:t>
      </w:r>
      <w:proofErr w:type="spellEnd"/>
      <w:r w:rsidR="008D4A37" w:rsidRPr="001A2A04">
        <w:t xml:space="preserve"> od dostawcy/-ów,</w:t>
      </w:r>
      <w:r w:rsidR="009E1186">
        <w:t xml:space="preserve"> </w:t>
      </w:r>
      <w:r w:rsidR="008D4A37" w:rsidRPr="001A2A04">
        <w:t>z uwzględnieniem ograniczeń wynikających z Regulaminu Konkursu)</w:t>
      </w:r>
      <w:r w:rsidR="001A2A04">
        <w:t>, określenie</w:t>
      </w:r>
      <w:r w:rsidRPr="001A2A04">
        <w:t>, czy dany sprzęt będzie wykorzystywany przez cały okres realizacji Projektu, jeżeli nie</w:t>
      </w:r>
      <w:r w:rsidR="001350B9" w:rsidRPr="001A2A04">
        <w:t>, to</w:t>
      </w:r>
      <w:r w:rsidRPr="001A2A04">
        <w:t xml:space="preserve"> prosimy o określenie czasookresu wykorzystania w projekcie (</w:t>
      </w:r>
      <w:r w:rsidR="001350B9" w:rsidRPr="001A2A04">
        <w:t xml:space="preserve">jest to </w:t>
      </w:r>
      <w:r w:rsidRPr="001A2A04">
        <w:rPr>
          <w:u w:val="single"/>
        </w:rPr>
        <w:t>istotne</w:t>
      </w:r>
      <w:r w:rsidRPr="001A2A04">
        <w:t xml:space="preserve"> dla oszacowania kosztu – jeżeli sprzęt nie jest wykorzystany przez cały okres kwalifikowane uznaje się koszty amortyzacji)</w:t>
      </w:r>
    </w:p>
    <w:p w14:paraId="522B9DB3" w14:textId="2284F226" w:rsidR="00D05F22" w:rsidRPr="001A2A04" w:rsidRDefault="000C7D5F">
      <w:pPr>
        <w:numPr>
          <w:ilvl w:val="0"/>
          <w:numId w:val="1"/>
        </w:numPr>
        <w:jc w:val="both"/>
      </w:pPr>
      <w:r w:rsidRPr="001A2A04">
        <w:t xml:space="preserve">liczba </w:t>
      </w:r>
      <w:r w:rsidR="008D4A37" w:rsidRPr="001A2A04">
        <w:t>uczestników</w:t>
      </w:r>
      <w:r w:rsidRPr="001A2A04">
        <w:t xml:space="preserve">, </w:t>
      </w:r>
    </w:p>
    <w:p w14:paraId="37242D5D" w14:textId="0DF39418" w:rsidR="00D05F22" w:rsidRPr="001A2A04" w:rsidRDefault="000C7D5F" w:rsidP="008D4A37">
      <w:pPr>
        <w:numPr>
          <w:ilvl w:val="0"/>
          <w:numId w:val="1"/>
        </w:numPr>
        <w:jc w:val="both"/>
      </w:pPr>
      <w:r w:rsidRPr="001A2A04">
        <w:t xml:space="preserve">lek (nazwa handlowa, postać, dawka) </w:t>
      </w:r>
    </w:p>
    <w:p w14:paraId="01ED17D7" w14:textId="00F9C59E" w:rsidR="00D05F22" w:rsidRPr="001A2A04" w:rsidRDefault="00732908">
      <w:pPr>
        <w:numPr>
          <w:ilvl w:val="0"/>
          <w:numId w:val="1"/>
        </w:numPr>
        <w:jc w:val="both"/>
      </w:pPr>
      <w:r w:rsidRPr="001A2A04">
        <w:t xml:space="preserve">konferencje (nazwa, liczba </w:t>
      </w:r>
      <w:r w:rsidR="000C7D5F" w:rsidRPr="001A2A04">
        <w:t xml:space="preserve">osób uczestniczących, forma organizacji: gdzie, kiedy, czy przez podmiot zewnętrzny, czy przez ŚUM, czy zasobami ŚUM (sala/aula, plakaty, promocja wydarzenia itd.), jaki zakres &lt;czy wymagane zabezpieczenie wynagrodzeń prelegentów, kosztów noclegów, dojazdów, delegacji&gt; ); </w:t>
      </w:r>
    </w:p>
    <w:p w14:paraId="7FB8386B" w14:textId="48C967C2" w:rsidR="00D05F22" w:rsidRPr="001A2A04" w:rsidRDefault="000C7D5F">
      <w:pPr>
        <w:numPr>
          <w:ilvl w:val="0"/>
          <w:numId w:val="1"/>
        </w:numPr>
        <w:jc w:val="both"/>
      </w:pPr>
      <w:r w:rsidRPr="001A2A04">
        <w:t xml:space="preserve">publikacje (liczba przewidywanych </w:t>
      </w:r>
      <w:r w:rsidR="001350B9" w:rsidRPr="001A2A04">
        <w:t xml:space="preserve">do opracowania </w:t>
      </w:r>
      <w:r w:rsidRPr="001A2A04">
        <w:t>publikacji w ramach projektu, nazwa czasopisma, planowany koszt</w:t>
      </w:r>
      <w:r w:rsidR="001350B9" w:rsidRPr="001A2A04">
        <w:t xml:space="preserve"> wydania</w:t>
      </w:r>
      <w:r w:rsidRPr="001A2A04">
        <w:t xml:space="preserve">), </w:t>
      </w:r>
    </w:p>
    <w:p w14:paraId="59594C3F" w14:textId="1CF9CFC4" w:rsidR="00D05F22" w:rsidRPr="001A2A04" w:rsidRDefault="000C7D5F">
      <w:pPr>
        <w:numPr>
          <w:ilvl w:val="0"/>
          <w:numId w:val="1"/>
        </w:numPr>
        <w:jc w:val="both"/>
      </w:pPr>
      <w:r w:rsidRPr="001A2A04">
        <w:t>CV zgodne z wzorem Agencji Badań Medycznych</w:t>
      </w:r>
      <w:r w:rsidR="00040B9A" w:rsidRPr="001A2A04">
        <w:t xml:space="preserve"> (min. Głównego Badacza)</w:t>
      </w:r>
      <w:r w:rsidRPr="001A2A04">
        <w:t xml:space="preserve">, </w:t>
      </w:r>
    </w:p>
    <w:p w14:paraId="08D5467D" w14:textId="77F648DC" w:rsidR="00D05F22" w:rsidRPr="001A2A04" w:rsidRDefault="000C7D5F" w:rsidP="001A2A04">
      <w:pPr>
        <w:numPr>
          <w:ilvl w:val="0"/>
          <w:numId w:val="1"/>
        </w:numPr>
        <w:jc w:val="both"/>
      </w:pPr>
      <w:r w:rsidRPr="001A2A04">
        <w:t>aktualny certyfikat GCP</w:t>
      </w:r>
      <w:r w:rsidR="00040B9A" w:rsidRPr="001A2A04">
        <w:t xml:space="preserve"> (min. Głównego Badacza)</w:t>
      </w:r>
      <w:r w:rsidRPr="001A2A04">
        <w:t xml:space="preserve">, </w:t>
      </w:r>
    </w:p>
    <w:sectPr w:rsidR="00D05F22" w:rsidRPr="001A2A0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6C88"/>
    <w:multiLevelType w:val="multilevel"/>
    <w:tmpl w:val="CD6C4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655A5C"/>
    <w:multiLevelType w:val="multilevel"/>
    <w:tmpl w:val="8406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22"/>
    <w:rsid w:val="00040B9A"/>
    <w:rsid w:val="00085F59"/>
    <w:rsid w:val="000C7D5F"/>
    <w:rsid w:val="001350B9"/>
    <w:rsid w:val="001A0959"/>
    <w:rsid w:val="001A2A04"/>
    <w:rsid w:val="00497F3A"/>
    <w:rsid w:val="00732908"/>
    <w:rsid w:val="0084289B"/>
    <w:rsid w:val="008D4A37"/>
    <w:rsid w:val="009E1186"/>
    <w:rsid w:val="00D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A7C2"/>
  <w15:docId w15:val="{F6C04621-1F9E-4103-AE5A-FF6FB877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pPr>
      <w:spacing w:after="160" w:line="259" w:lineRule="auto"/>
    </w:pPr>
    <w:rPr>
      <w:rFonts w:ascii="Garamond" w:eastAsia="Calibri" w:hAnsi="Garamond"/>
      <w:color w:val="000000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0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BADANIA HEAD-TO-HEAD W ZAKRESIE  niekomercyjnYCH badaŃ klinicznYCH lub EksperymentÓW BadawczYCH</vt:lpstr>
    </vt:vector>
  </TitlesOfParts>
  <Company>HP Inc.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BADANIA HEAD-TO-HEAD W ZAKRESIE  niekomercyjnYCH badaŃ klinicznYCH lub EksperymentÓW BadawczYCH</dc:title>
  <dc:subject>NUMER KONKURSU: ABM/2022/3</dc:subject>
  <dc:creator>Agencja Badań Medycznych</dc:creator>
  <dc:description/>
  <cp:lastModifiedBy>Klaudia Kopciowska</cp:lastModifiedBy>
  <cp:revision>7</cp:revision>
  <dcterms:created xsi:type="dcterms:W3CDTF">2025-04-11T08:51:00Z</dcterms:created>
  <dcterms:modified xsi:type="dcterms:W3CDTF">2025-04-11T10:11:00Z</dcterms:modified>
  <dc:language>pl-PL</dc:language>
</cp:coreProperties>
</file>